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28" w:rsidRDefault="00C30B28" w:rsidP="00582EAF">
      <w:pPr>
        <w:shd w:val="clear" w:color="auto" w:fill="FFFFFF"/>
        <w:spacing w:before="300" w:after="150" w:line="240" w:lineRule="auto"/>
        <w:outlineLvl w:val="2"/>
        <w:rPr>
          <w:rFonts w:ascii="Arial" w:eastAsia="Times New Roman" w:hAnsi="Arial" w:cs="Arial"/>
          <w:b/>
          <w:bCs/>
          <w:sz w:val="36"/>
          <w:szCs w:val="36"/>
        </w:rPr>
      </w:pPr>
    </w:p>
    <w:p w:rsidR="00C30B28" w:rsidRPr="00274902" w:rsidRDefault="00C30B28" w:rsidP="00C30B28">
      <w:pPr>
        <w:pStyle w:val="NormalWeb"/>
        <w:shd w:val="clear" w:color="auto" w:fill="FFFFFF"/>
        <w:spacing w:before="0" w:beforeAutospacing="0" w:after="300" w:afterAutospacing="0" w:line="360" w:lineRule="auto"/>
        <w:jc w:val="center"/>
        <w:rPr>
          <w:color w:val="1D2626"/>
          <w:sz w:val="28"/>
        </w:rPr>
      </w:pPr>
      <w:r>
        <w:rPr>
          <w:b/>
          <w:color w:val="1D2626"/>
          <w:sz w:val="36"/>
        </w:rPr>
        <w:t>About NIT Graduate School of Management</w:t>
      </w:r>
      <w:r>
        <w:rPr>
          <w:color w:val="1D2626"/>
          <w:sz w:val="36"/>
        </w:rPr>
        <w:t xml:space="preserve"> </w:t>
      </w:r>
    </w:p>
    <w:p w:rsidR="002552F8" w:rsidRPr="002552F8" w:rsidRDefault="00C30B28" w:rsidP="002552F8">
      <w:pPr>
        <w:pStyle w:val="NormalWeb"/>
        <w:shd w:val="clear" w:color="auto" w:fill="FBFBF9"/>
        <w:spacing w:before="0" w:beforeAutospacing="0" w:after="150" w:afterAutospacing="0" w:line="360" w:lineRule="auto"/>
        <w:jc w:val="center"/>
        <w:rPr>
          <w:b/>
          <w:color w:val="0D0D0D" w:themeColor="text1" w:themeTint="F2"/>
          <w:sz w:val="28"/>
          <w:szCs w:val="28"/>
        </w:rPr>
      </w:pPr>
      <w:r w:rsidRPr="002552F8">
        <w:rPr>
          <w:b/>
          <w:color w:val="0D0D0D" w:themeColor="text1" w:themeTint="F2"/>
          <w:sz w:val="28"/>
          <w:szCs w:val="28"/>
        </w:rPr>
        <w:t xml:space="preserve">Soft Skills Development Program </w:t>
      </w:r>
      <w:r w:rsidR="002552F8" w:rsidRPr="002552F8">
        <w:rPr>
          <w:b/>
          <w:color w:val="0D0D0D" w:themeColor="text1" w:themeTint="F2"/>
          <w:sz w:val="28"/>
          <w:szCs w:val="28"/>
        </w:rPr>
        <w:t>–</w:t>
      </w:r>
    </w:p>
    <w:p w:rsidR="00C30B28" w:rsidRPr="00C30B28" w:rsidRDefault="00C30B28" w:rsidP="00C30B28">
      <w:pPr>
        <w:pStyle w:val="NormalWeb"/>
        <w:shd w:val="clear" w:color="auto" w:fill="FBFBF9"/>
        <w:spacing w:before="0" w:beforeAutospacing="0" w:after="150" w:afterAutospacing="0" w:line="360" w:lineRule="auto"/>
        <w:jc w:val="both"/>
        <w:rPr>
          <w:b/>
          <w:color w:val="0D0D0D" w:themeColor="text1" w:themeTint="F2"/>
          <w:sz w:val="28"/>
          <w:szCs w:val="28"/>
          <w:u w:val="single"/>
        </w:rPr>
      </w:pPr>
      <w:r w:rsidRPr="00C30B28">
        <w:rPr>
          <w:b/>
          <w:color w:val="0D0D0D" w:themeColor="text1" w:themeTint="F2"/>
          <w:sz w:val="28"/>
          <w:szCs w:val="28"/>
          <w:u w:val="single"/>
        </w:rPr>
        <w:t>“College to Corporate</w:t>
      </w:r>
      <w:proofErr w:type="gramStart"/>
      <w:r w:rsidRPr="00C30B28">
        <w:rPr>
          <w:b/>
          <w:color w:val="0D0D0D" w:themeColor="text1" w:themeTint="F2"/>
          <w:sz w:val="28"/>
          <w:szCs w:val="28"/>
        </w:rPr>
        <w:t>”</w:t>
      </w:r>
      <w:r>
        <w:rPr>
          <w:b/>
          <w:color w:val="0D0D0D" w:themeColor="text1" w:themeTint="F2"/>
          <w:sz w:val="28"/>
          <w:szCs w:val="28"/>
        </w:rPr>
        <w:t xml:space="preserve"> :</w:t>
      </w:r>
      <w:proofErr w:type="gramEnd"/>
    </w:p>
    <w:p w:rsidR="00C30B28" w:rsidRDefault="00C30B28" w:rsidP="00C30B28">
      <w:pPr>
        <w:pStyle w:val="NormalWeb"/>
        <w:shd w:val="clear" w:color="auto" w:fill="FBFBF9"/>
        <w:spacing w:before="0" w:beforeAutospacing="0" w:after="150" w:afterAutospacing="0" w:line="360" w:lineRule="auto"/>
        <w:jc w:val="both"/>
        <w:rPr>
          <w:color w:val="0D0D0D" w:themeColor="text1" w:themeTint="F2"/>
        </w:rPr>
      </w:pPr>
      <w:r>
        <w:rPr>
          <w:color w:val="0D0D0D" w:themeColor="text1" w:themeTint="F2"/>
        </w:rPr>
        <w:t xml:space="preserve">To bridge the gap between requirements of the industry and the skills of the students, Soft Skills Development Program - </w:t>
      </w:r>
      <w:r>
        <w:rPr>
          <w:b/>
          <w:color w:val="0D0D0D" w:themeColor="text1" w:themeTint="F2"/>
        </w:rPr>
        <w:t xml:space="preserve">“College to Corporate” </w:t>
      </w:r>
      <w:r>
        <w:rPr>
          <w:color w:val="0D0D0D" w:themeColor="text1" w:themeTint="F2"/>
        </w:rPr>
        <w:t xml:space="preserve">is being organized for MBA students by Soft Skill Development Cell of NIT GSM from 2015. </w:t>
      </w:r>
    </w:p>
    <w:p w:rsidR="00C30B28" w:rsidRDefault="00C30B28" w:rsidP="00C30B28">
      <w:pPr>
        <w:pStyle w:val="NormalWeb"/>
        <w:shd w:val="clear" w:color="auto" w:fill="FBFBF9"/>
        <w:spacing w:before="0" w:beforeAutospacing="0" w:after="150" w:afterAutospacing="0" w:line="360" w:lineRule="auto"/>
        <w:jc w:val="both"/>
        <w:rPr>
          <w:color w:val="0D0D0D" w:themeColor="text1" w:themeTint="F2"/>
        </w:rPr>
      </w:pPr>
      <w:r>
        <w:rPr>
          <w:color w:val="0D0D0D" w:themeColor="text1" w:themeTint="F2"/>
        </w:rPr>
        <w:t xml:space="preserve">It aimed at inculcating and building upon the basic soft skills that are required by every student while appearing for the recruitment process of any company. Soft skills are identified as the most critical skills in the current global job market especially in the fast moving era of technology. </w:t>
      </w:r>
    </w:p>
    <w:p w:rsidR="00C30B28" w:rsidRDefault="00C30B28" w:rsidP="0024607F">
      <w:pPr>
        <w:pStyle w:val="NormalWeb"/>
        <w:shd w:val="clear" w:color="auto" w:fill="FBFBF9"/>
        <w:spacing w:before="0" w:beforeAutospacing="0" w:after="150" w:afterAutospacing="0" w:line="360" w:lineRule="auto"/>
        <w:jc w:val="both"/>
        <w:rPr>
          <w:color w:val="0D0D0D" w:themeColor="text1" w:themeTint="F2"/>
        </w:rPr>
      </w:pPr>
      <w:r>
        <w:rPr>
          <w:color w:val="0D0D0D" w:themeColor="text1" w:themeTint="F2"/>
        </w:rPr>
        <w:t xml:space="preserve">Soft Skill Development </w:t>
      </w:r>
      <w:proofErr w:type="spellStart"/>
      <w:proofErr w:type="gramStart"/>
      <w:r w:rsidR="0024607F">
        <w:rPr>
          <w:color w:val="0D0D0D" w:themeColor="text1" w:themeTint="F2"/>
        </w:rPr>
        <w:t>Programme</w:t>
      </w:r>
      <w:proofErr w:type="spellEnd"/>
      <w:r w:rsidR="0024607F">
        <w:rPr>
          <w:color w:val="0D0D0D" w:themeColor="text1" w:themeTint="F2"/>
        </w:rPr>
        <w:t xml:space="preserve"> </w:t>
      </w:r>
      <w:r>
        <w:rPr>
          <w:color w:val="0D0D0D" w:themeColor="text1" w:themeTint="F2"/>
        </w:rPr>
        <w:t xml:space="preserve"> provide</w:t>
      </w:r>
      <w:proofErr w:type="gramEnd"/>
      <w:r>
        <w:rPr>
          <w:color w:val="0D0D0D" w:themeColor="text1" w:themeTint="F2"/>
        </w:rPr>
        <w:t xml:space="preserve"> for a strong foundation for the all-round development of the student. To make the student corporate ready, focuses is on laying a foundation on the English Language Skills. </w:t>
      </w:r>
      <w:proofErr w:type="spellStart"/>
      <w:r w:rsidR="0024607F">
        <w:rPr>
          <w:color w:val="0D0D0D" w:themeColor="text1" w:themeTint="F2"/>
        </w:rPr>
        <w:t>Programme</w:t>
      </w:r>
      <w:proofErr w:type="spellEnd"/>
      <w:r w:rsidR="0024607F">
        <w:rPr>
          <w:color w:val="0D0D0D" w:themeColor="text1" w:themeTint="F2"/>
        </w:rPr>
        <w:t xml:space="preserve"> </w:t>
      </w:r>
      <w:r>
        <w:rPr>
          <w:color w:val="0D0D0D" w:themeColor="text1" w:themeTint="F2"/>
        </w:rPr>
        <w:t xml:space="preserve"> also focuses on Self-Management and People Skills which include programs on Goal Setting, Confidence building, Conflict Management, Inter-personal Skills, Negotiation Skills, Team building , Decision Making, Personality Development, Personal Interviews, SWOT (Strength  , Weakness, Opportunity and Threat) Analysis, Writing &amp; Communication skills, Resume Writing, Group Discussions, Report writing and Presentation Skills. These concepts received an overwhelming response from our MBA students.  Experts were invited to deliver lectures on Soft Skills Development to the students. </w:t>
      </w:r>
    </w:p>
    <w:p w:rsidR="002552F8" w:rsidRDefault="002552F8" w:rsidP="0024607F">
      <w:pPr>
        <w:pStyle w:val="NormalWeb"/>
        <w:shd w:val="clear" w:color="auto" w:fill="FBFBF9"/>
        <w:spacing w:before="0" w:beforeAutospacing="0" w:after="150" w:afterAutospacing="0" w:line="360" w:lineRule="auto"/>
        <w:jc w:val="both"/>
        <w:rPr>
          <w:color w:val="0D0D0D" w:themeColor="text1" w:themeTint="F2"/>
        </w:rPr>
      </w:pPr>
    </w:p>
    <w:p w:rsidR="002552F8" w:rsidRDefault="002552F8" w:rsidP="0024607F">
      <w:pPr>
        <w:pStyle w:val="NormalWeb"/>
        <w:shd w:val="clear" w:color="auto" w:fill="FBFBF9"/>
        <w:spacing w:before="0" w:beforeAutospacing="0" w:after="150" w:afterAutospacing="0" w:line="360" w:lineRule="auto"/>
        <w:jc w:val="both"/>
        <w:rPr>
          <w:color w:val="0D0D0D" w:themeColor="text1" w:themeTint="F2"/>
        </w:rPr>
      </w:pPr>
    </w:p>
    <w:p w:rsidR="002552F8" w:rsidRPr="0024607F" w:rsidRDefault="002552F8" w:rsidP="0024607F">
      <w:pPr>
        <w:pStyle w:val="NormalWeb"/>
        <w:shd w:val="clear" w:color="auto" w:fill="FBFBF9"/>
        <w:spacing w:before="0" w:beforeAutospacing="0" w:after="150" w:afterAutospacing="0" w:line="360" w:lineRule="auto"/>
        <w:jc w:val="both"/>
        <w:rPr>
          <w:color w:val="0D0D0D" w:themeColor="text1" w:themeTint="F2"/>
        </w:rPr>
      </w:pPr>
    </w:p>
    <w:p w:rsidR="00C30B28" w:rsidRDefault="00C30B28" w:rsidP="00C30B28">
      <w:pPr>
        <w:spacing w:line="360" w:lineRule="auto"/>
        <w:rPr>
          <w:rFonts w:ascii="Times New Roman" w:hAnsi="Times New Roman" w:cs="Times New Roman"/>
          <w:b/>
          <w:sz w:val="28"/>
          <w:szCs w:val="24"/>
        </w:rPr>
      </w:pPr>
      <w:r>
        <w:rPr>
          <w:rFonts w:ascii="Times New Roman" w:eastAsia="Times New Roman" w:hAnsi="Times New Roman" w:cs="Times New Roman"/>
          <w:b/>
          <w:color w:val="303030"/>
          <w:sz w:val="28"/>
          <w:szCs w:val="28"/>
          <w:shd w:val="clear" w:color="auto" w:fill="FFFFFF"/>
        </w:rPr>
        <w:lastRenderedPageBreak/>
        <w:t>Soft Skill Development</w:t>
      </w:r>
      <w:r w:rsidR="00F85121">
        <w:rPr>
          <w:rFonts w:ascii="Times New Roman" w:eastAsia="Times New Roman" w:hAnsi="Times New Roman" w:cs="Times New Roman"/>
          <w:b/>
          <w:color w:val="303030"/>
          <w:sz w:val="28"/>
          <w:szCs w:val="28"/>
          <w:shd w:val="clear" w:color="auto" w:fill="FFFFFF"/>
        </w:rPr>
        <w:t xml:space="preserve"> </w:t>
      </w:r>
      <w:proofErr w:type="spellStart"/>
      <w:proofErr w:type="gramStart"/>
      <w:r w:rsidR="00F85121">
        <w:rPr>
          <w:rFonts w:ascii="Times New Roman" w:eastAsia="Times New Roman" w:hAnsi="Times New Roman" w:cs="Times New Roman"/>
          <w:b/>
          <w:color w:val="303030"/>
          <w:sz w:val="28"/>
          <w:szCs w:val="28"/>
          <w:shd w:val="clear" w:color="auto" w:fill="FFFFFF"/>
        </w:rPr>
        <w:t>Programme</w:t>
      </w:r>
      <w:proofErr w:type="spellEnd"/>
      <w:r w:rsidR="00F85121">
        <w:rPr>
          <w:rFonts w:ascii="Times New Roman" w:eastAsia="Times New Roman" w:hAnsi="Times New Roman" w:cs="Times New Roman"/>
          <w:b/>
          <w:color w:val="303030"/>
          <w:sz w:val="28"/>
          <w:szCs w:val="28"/>
          <w:shd w:val="clear" w:color="auto" w:fill="FFFFFF"/>
        </w:rPr>
        <w:t xml:space="preserve"> </w:t>
      </w:r>
      <w:r>
        <w:rPr>
          <w:rFonts w:ascii="Times New Roman" w:eastAsia="Times New Roman" w:hAnsi="Times New Roman" w:cs="Times New Roman"/>
          <w:b/>
          <w:color w:val="303030"/>
          <w:sz w:val="28"/>
          <w:szCs w:val="28"/>
          <w:shd w:val="clear" w:color="auto" w:fill="FFFFFF"/>
        </w:rPr>
        <w:t xml:space="preserve"> </w:t>
      </w:r>
      <w:r>
        <w:rPr>
          <w:rFonts w:ascii="Times New Roman" w:hAnsi="Times New Roman" w:cs="Times New Roman"/>
          <w:b/>
          <w:sz w:val="28"/>
          <w:szCs w:val="28"/>
        </w:rPr>
        <w:t>Course</w:t>
      </w:r>
      <w:proofErr w:type="gramEnd"/>
      <w:r w:rsidR="004C3A03">
        <w:rPr>
          <w:rFonts w:ascii="Times New Roman" w:hAnsi="Times New Roman" w:cs="Times New Roman"/>
          <w:b/>
          <w:sz w:val="28"/>
          <w:szCs w:val="24"/>
        </w:rPr>
        <w:t xml:space="preserve"> C</w:t>
      </w:r>
      <w:r>
        <w:rPr>
          <w:rFonts w:ascii="Times New Roman" w:hAnsi="Times New Roman" w:cs="Times New Roman"/>
          <w:b/>
          <w:sz w:val="28"/>
          <w:szCs w:val="24"/>
        </w:rPr>
        <w:t>ontent</w:t>
      </w:r>
      <w:r w:rsidR="00E07F98">
        <w:rPr>
          <w:rFonts w:ascii="Times New Roman" w:hAnsi="Times New Roman" w:cs="Times New Roman"/>
          <w:b/>
          <w:sz w:val="28"/>
          <w:szCs w:val="24"/>
        </w:rPr>
        <w:t xml:space="preserve"> </w:t>
      </w:r>
      <w:r>
        <w:rPr>
          <w:rFonts w:ascii="Times New Roman" w:hAnsi="Times New Roman" w:cs="Times New Roman"/>
          <w:b/>
          <w:sz w:val="28"/>
          <w:szCs w:val="24"/>
        </w:rPr>
        <w:t xml:space="preserve">: </w:t>
      </w:r>
    </w:p>
    <w:tbl>
      <w:tblPr>
        <w:tblStyle w:val="TableGrid"/>
        <w:tblpPr w:leftFromText="180" w:rightFromText="180" w:vertAnchor="text" w:tblpY="1"/>
        <w:tblOverlap w:val="never"/>
        <w:tblW w:w="0" w:type="auto"/>
        <w:tblLook w:val="04A0"/>
      </w:tblPr>
      <w:tblGrid>
        <w:gridCol w:w="7668"/>
      </w:tblGrid>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Content</w:t>
            </w:r>
          </w:p>
        </w:tc>
      </w:tr>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rPr>
                <w:rFonts w:ascii="Times New Roman" w:hAnsi="Times New Roman" w:cs="Times New Roman"/>
                <w:sz w:val="24"/>
                <w:szCs w:val="24"/>
              </w:rPr>
            </w:pPr>
            <w:r>
              <w:rPr>
                <w:rFonts w:ascii="Times New Roman" w:hAnsi="Times New Roman" w:cs="Times New Roman"/>
                <w:color w:val="0D0D0D" w:themeColor="text1" w:themeTint="F2"/>
                <w:sz w:val="24"/>
                <w:szCs w:val="24"/>
              </w:rPr>
              <w:t>Personality Development</w:t>
            </w:r>
          </w:p>
        </w:tc>
      </w:tr>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rPr>
                <w:rFonts w:ascii="Times New Roman" w:hAnsi="Times New Roman" w:cs="Times New Roman"/>
                <w:sz w:val="24"/>
                <w:szCs w:val="24"/>
              </w:rPr>
            </w:pPr>
            <w:r>
              <w:rPr>
                <w:rFonts w:ascii="Times New Roman" w:hAnsi="Times New Roman" w:cs="Times New Roman"/>
                <w:color w:val="0D0D0D" w:themeColor="text1" w:themeTint="F2"/>
                <w:sz w:val="24"/>
                <w:szCs w:val="24"/>
              </w:rPr>
              <w:t>SWOT (Strength , Weakness , Opportunity and Threat) Analysis</w:t>
            </w:r>
          </w:p>
        </w:tc>
      </w:tr>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rPr>
                <w:rFonts w:ascii="Times New Roman" w:hAnsi="Times New Roman" w:cs="Times New Roman"/>
                <w:sz w:val="24"/>
                <w:szCs w:val="24"/>
              </w:rPr>
            </w:pPr>
            <w:r>
              <w:rPr>
                <w:rFonts w:ascii="Times New Roman" w:hAnsi="Times New Roman" w:cs="Times New Roman"/>
                <w:color w:val="0D0D0D" w:themeColor="text1" w:themeTint="F2"/>
                <w:sz w:val="24"/>
                <w:szCs w:val="24"/>
              </w:rPr>
              <w:t>Writing and Communication Skills</w:t>
            </w:r>
          </w:p>
        </w:tc>
      </w:tr>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rPr>
                <w:rFonts w:ascii="Times New Roman" w:hAnsi="Times New Roman" w:cs="Times New Roman"/>
                <w:sz w:val="24"/>
                <w:szCs w:val="24"/>
              </w:rPr>
            </w:pPr>
            <w:r>
              <w:rPr>
                <w:rFonts w:ascii="Times New Roman" w:hAnsi="Times New Roman" w:cs="Times New Roman"/>
                <w:color w:val="0D0D0D" w:themeColor="text1" w:themeTint="F2"/>
                <w:sz w:val="24"/>
                <w:szCs w:val="24"/>
              </w:rPr>
              <w:t>Resume Writing</w:t>
            </w:r>
          </w:p>
        </w:tc>
      </w:tr>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rPr>
                <w:rFonts w:ascii="Times New Roman" w:hAnsi="Times New Roman" w:cs="Times New Roman"/>
                <w:sz w:val="24"/>
                <w:szCs w:val="24"/>
              </w:rPr>
            </w:pPr>
            <w:r>
              <w:rPr>
                <w:rFonts w:ascii="Times New Roman" w:hAnsi="Times New Roman" w:cs="Times New Roman"/>
                <w:color w:val="0D0D0D" w:themeColor="text1" w:themeTint="F2"/>
                <w:sz w:val="24"/>
                <w:szCs w:val="24"/>
              </w:rPr>
              <w:t>Group Discussions &amp; Personal Interviews</w:t>
            </w:r>
          </w:p>
        </w:tc>
      </w:tr>
      <w:tr w:rsidR="00C30B28" w:rsidTr="000E1473">
        <w:tc>
          <w:tcPr>
            <w:tcW w:w="7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0B28" w:rsidRDefault="00C30B28" w:rsidP="000E1473">
            <w:pPr>
              <w:spacing w:line="360" w:lineRule="auto"/>
              <w:rPr>
                <w:rFonts w:ascii="Times New Roman" w:hAnsi="Times New Roman" w:cs="Times New Roman"/>
                <w:sz w:val="24"/>
                <w:szCs w:val="24"/>
              </w:rPr>
            </w:pPr>
            <w:r>
              <w:rPr>
                <w:rFonts w:ascii="Times New Roman" w:hAnsi="Times New Roman" w:cs="Times New Roman"/>
                <w:color w:val="0D0D0D" w:themeColor="text1" w:themeTint="F2"/>
                <w:sz w:val="24"/>
                <w:szCs w:val="24"/>
              </w:rPr>
              <w:t>Presentation Skills</w:t>
            </w:r>
          </w:p>
        </w:tc>
      </w:tr>
    </w:tbl>
    <w:p w:rsidR="00C30B28" w:rsidRDefault="00C30B28" w:rsidP="00C30B28">
      <w:pPr>
        <w:spacing w:line="36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582EAF" w:rsidRDefault="00582EAF" w:rsidP="00E756F2">
      <w:pPr>
        <w:pStyle w:val="NormalWeb"/>
        <w:shd w:val="clear" w:color="auto" w:fill="FFFFFF"/>
        <w:spacing w:before="0" w:beforeAutospacing="0" w:after="300" w:afterAutospacing="0" w:line="360" w:lineRule="auto"/>
        <w:rPr>
          <w:b/>
          <w:color w:val="1D2626"/>
          <w:sz w:val="36"/>
        </w:rPr>
      </w:pPr>
    </w:p>
    <w:sectPr w:rsidR="00582EAF" w:rsidSect="003609F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C2" w:rsidRDefault="000856C2" w:rsidP="00E600E4">
      <w:pPr>
        <w:spacing w:after="0" w:line="240" w:lineRule="auto"/>
      </w:pPr>
      <w:r>
        <w:separator/>
      </w:r>
    </w:p>
  </w:endnote>
  <w:endnote w:type="continuationSeparator" w:id="1">
    <w:p w:rsidR="000856C2" w:rsidRDefault="000856C2" w:rsidP="00E6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DEA" w:rsidRDefault="00EB4DEA">
    <w:pPr>
      <w:pStyle w:val="Footer"/>
    </w:pPr>
    <w:r>
      <w:rPr>
        <w:noProof/>
      </w:rPr>
      <w:drawing>
        <wp:inline distT="0" distB="0" distL="0" distR="0">
          <wp:extent cx="5943600" cy="491490"/>
          <wp:effectExtent l="19050" t="0" r="0" b="0"/>
          <wp:docPr id="3" name="Picture 2"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
                  <a:stretch>
                    <a:fillRect/>
                  </a:stretch>
                </pic:blipFill>
                <pic:spPr>
                  <a:xfrm>
                    <a:off x="0" y="0"/>
                    <a:ext cx="5943600" cy="4914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C2" w:rsidRDefault="000856C2" w:rsidP="00E600E4">
      <w:pPr>
        <w:spacing w:after="0" w:line="240" w:lineRule="auto"/>
      </w:pPr>
      <w:r>
        <w:separator/>
      </w:r>
    </w:p>
  </w:footnote>
  <w:footnote w:type="continuationSeparator" w:id="1">
    <w:p w:rsidR="000856C2" w:rsidRDefault="000856C2" w:rsidP="00E60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2" w:rsidRDefault="00E755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2" o:spid="_x0000_s1035" type="#_x0000_t75" style="position:absolute;margin-left:0;margin-top:0;width:467.65pt;height:365.2pt;z-index:-251657216;mso-position-horizontal:center;mso-position-horizontal-relative:margin;mso-position-vertical:center;mso-position-vertical-relative:margin" o:allowincell="f">
          <v:imagedata r:id="rId1" o:title="Logo Gr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0E4" w:rsidRDefault="00E755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3" o:spid="_x0000_s1036" type="#_x0000_t75" style="position:absolute;margin-left:0;margin-top:0;width:467.65pt;height:365.2pt;z-index:-251656192;mso-position-horizontal:center;mso-position-horizontal-relative:margin;mso-position-vertical:center;mso-position-vertical-relative:margin" o:allowincell="f">
          <v:imagedata r:id="rId1" o:title="Logo Grey"/>
          <w10:wrap anchorx="margin" anchory="margin"/>
        </v:shape>
      </w:pict>
    </w:r>
    <w:r w:rsidR="00E600E4">
      <w:rPr>
        <w:noProof/>
      </w:rPr>
      <w:drawing>
        <wp:inline distT="0" distB="0" distL="0" distR="0">
          <wp:extent cx="6245563" cy="1190394"/>
          <wp:effectExtent l="19050" t="0" r="2837" b="0"/>
          <wp:docPr id="1" name="Picture 0"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2"/>
                  <a:stretch>
                    <a:fillRect/>
                  </a:stretch>
                </pic:blipFill>
                <pic:spPr>
                  <a:xfrm>
                    <a:off x="0" y="0"/>
                    <a:ext cx="6280803" cy="119711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12" w:rsidRDefault="00E755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42221" o:spid="_x0000_s1034" type="#_x0000_t75" style="position:absolute;margin-left:0;margin-top:0;width:467.65pt;height:365.2pt;z-index:-251658240;mso-position-horizontal:center;mso-position-horizontal-relative:margin;mso-position-vertical:center;mso-position-vertical-relative:margin" o:allowincell="f">
          <v:imagedata r:id="rId1" o:title="Logo Gr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D48D7"/>
    <w:multiLevelType w:val="multilevel"/>
    <w:tmpl w:val="559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B0E1C"/>
    <w:multiLevelType w:val="multilevel"/>
    <w:tmpl w:val="FDC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16164B"/>
    <w:multiLevelType w:val="multilevel"/>
    <w:tmpl w:val="C2AA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9092F"/>
    <w:multiLevelType w:val="multilevel"/>
    <w:tmpl w:val="274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832AE"/>
    <w:multiLevelType w:val="multilevel"/>
    <w:tmpl w:val="0964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612B0"/>
    <w:multiLevelType w:val="multilevel"/>
    <w:tmpl w:val="367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0B48F5"/>
    <w:multiLevelType w:val="multilevel"/>
    <w:tmpl w:val="ADA87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A53A94"/>
    <w:multiLevelType w:val="multilevel"/>
    <w:tmpl w:val="E9C0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E600E4"/>
    <w:rsid w:val="000577A7"/>
    <w:rsid w:val="000856C2"/>
    <w:rsid w:val="000C643B"/>
    <w:rsid w:val="001259F2"/>
    <w:rsid w:val="0018054B"/>
    <w:rsid w:val="001C3408"/>
    <w:rsid w:val="001D7676"/>
    <w:rsid w:val="00222117"/>
    <w:rsid w:val="0024607F"/>
    <w:rsid w:val="002552F8"/>
    <w:rsid w:val="00274902"/>
    <w:rsid w:val="0033421A"/>
    <w:rsid w:val="00360167"/>
    <w:rsid w:val="003609F8"/>
    <w:rsid w:val="0036376C"/>
    <w:rsid w:val="00387D42"/>
    <w:rsid w:val="003B5BCB"/>
    <w:rsid w:val="003C2A30"/>
    <w:rsid w:val="004C3A03"/>
    <w:rsid w:val="00582EAF"/>
    <w:rsid w:val="005D2996"/>
    <w:rsid w:val="005F63CE"/>
    <w:rsid w:val="005F6550"/>
    <w:rsid w:val="006346E7"/>
    <w:rsid w:val="006E7C47"/>
    <w:rsid w:val="00744753"/>
    <w:rsid w:val="00932FB9"/>
    <w:rsid w:val="0094665C"/>
    <w:rsid w:val="00A91291"/>
    <w:rsid w:val="00A95EC6"/>
    <w:rsid w:val="00B95D50"/>
    <w:rsid w:val="00BA2925"/>
    <w:rsid w:val="00BD5DB9"/>
    <w:rsid w:val="00C30B28"/>
    <w:rsid w:val="00C93632"/>
    <w:rsid w:val="00CA3FEB"/>
    <w:rsid w:val="00D01A2F"/>
    <w:rsid w:val="00D03F10"/>
    <w:rsid w:val="00D529DE"/>
    <w:rsid w:val="00D54112"/>
    <w:rsid w:val="00E07F98"/>
    <w:rsid w:val="00E33410"/>
    <w:rsid w:val="00E600E4"/>
    <w:rsid w:val="00E755B6"/>
    <w:rsid w:val="00E756F2"/>
    <w:rsid w:val="00EB4DEA"/>
    <w:rsid w:val="00F41515"/>
    <w:rsid w:val="00F823C8"/>
    <w:rsid w:val="00F85121"/>
    <w:rsid w:val="00F96F46"/>
    <w:rsid w:val="00FD2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53"/>
    <w:rPr>
      <w:rFonts w:eastAsiaTheme="minorEastAsia"/>
    </w:rPr>
  </w:style>
  <w:style w:type="paragraph" w:styleId="Heading5">
    <w:name w:val="heading 5"/>
    <w:basedOn w:val="Normal"/>
    <w:next w:val="Normal"/>
    <w:link w:val="Heading5Char"/>
    <w:uiPriority w:val="9"/>
    <w:semiHidden/>
    <w:unhideWhenUsed/>
    <w:qFormat/>
    <w:rsid w:val="00582E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00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00E4"/>
  </w:style>
  <w:style w:type="paragraph" w:styleId="Footer">
    <w:name w:val="footer"/>
    <w:basedOn w:val="Normal"/>
    <w:link w:val="FooterChar"/>
    <w:uiPriority w:val="99"/>
    <w:semiHidden/>
    <w:unhideWhenUsed/>
    <w:rsid w:val="00E600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00E4"/>
  </w:style>
  <w:style w:type="paragraph" w:styleId="BalloonText">
    <w:name w:val="Balloon Text"/>
    <w:basedOn w:val="Normal"/>
    <w:link w:val="BalloonTextChar"/>
    <w:uiPriority w:val="99"/>
    <w:semiHidden/>
    <w:unhideWhenUsed/>
    <w:rsid w:val="00E6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E4"/>
    <w:rPr>
      <w:rFonts w:ascii="Tahoma" w:hAnsi="Tahoma" w:cs="Tahoma"/>
      <w:sz w:val="16"/>
      <w:szCs w:val="16"/>
    </w:rPr>
  </w:style>
  <w:style w:type="paragraph" w:styleId="NormalWeb">
    <w:name w:val="Normal (Web)"/>
    <w:basedOn w:val="Normal"/>
    <w:uiPriority w:val="99"/>
    <w:unhideWhenUsed/>
    <w:rsid w:val="007447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753"/>
    <w:pPr>
      <w:ind w:left="720"/>
      <w:contextualSpacing/>
    </w:pPr>
  </w:style>
  <w:style w:type="table" w:styleId="TableGrid">
    <w:name w:val="Table Grid"/>
    <w:basedOn w:val="TableNormal"/>
    <w:uiPriority w:val="59"/>
    <w:rsid w:val="00F96F4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582EAF"/>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582EAF"/>
    <w:rPr>
      <w:b/>
      <w:bCs/>
    </w:rPr>
  </w:style>
</w:styles>
</file>

<file path=word/webSettings.xml><?xml version="1.0" encoding="utf-8"?>
<w:webSettings xmlns:r="http://schemas.openxmlformats.org/officeDocument/2006/relationships" xmlns:w="http://schemas.openxmlformats.org/wordprocessingml/2006/main">
  <w:divs>
    <w:div w:id="903758088">
      <w:bodyDiv w:val="1"/>
      <w:marLeft w:val="0"/>
      <w:marRight w:val="0"/>
      <w:marTop w:val="0"/>
      <w:marBottom w:val="0"/>
      <w:divBdr>
        <w:top w:val="none" w:sz="0" w:space="0" w:color="auto"/>
        <w:left w:val="none" w:sz="0" w:space="0" w:color="auto"/>
        <w:bottom w:val="none" w:sz="0" w:space="0" w:color="auto"/>
        <w:right w:val="none" w:sz="0" w:space="0" w:color="auto"/>
      </w:divBdr>
    </w:div>
    <w:div w:id="20692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6576-0E26-4043-9D8F-92F239BC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Vaibhav</cp:lastModifiedBy>
  <cp:revision>33</cp:revision>
  <cp:lastPrinted>2018-11-28T11:12:00Z</cp:lastPrinted>
  <dcterms:created xsi:type="dcterms:W3CDTF">2018-11-29T00:00:00Z</dcterms:created>
  <dcterms:modified xsi:type="dcterms:W3CDTF">2022-03-03T09:34:00Z</dcterms:modified>
</cp:coreProperties>
</file>