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87" w:rsidRPr="007D73C9" w:rsidRDefault="00B46887" w:rsidP="001809BB">
      <w:pPr>
        <w:shd w:val="clear" w:color="auto" w:fill="FFFFFF"/>
        <w:spacing w:before="384" w:after="192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D73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BRIDGE COURSES</w:t>
      </w:r>
    </w:p>
    <w:p w:rsidR="007D73C9" w:rsidRDefault="00815B2D" w:rsidP="009D58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 w:line="360" w:lineRule="auto"/>
        <w:jc w:val="both"/>
        <w:rPr>
          <w:color w:val="000000" w:themeColor="text1"/>
        </w:rPr>
      </w:pPr>
      <w:r w:rsidRPr="007C3DFF">
        <w:rPr>
          <w:color w:val="000000" w:themeColor="text1"/>
        </w:rPr>
        <w:t>Bridge courses can be considered as s</w:t>
      </w:r>
      <w:r w:rsidRPr="007C3DFF">
        <w:rPr>
          <w:rStyle w:val="Strong"/>
          <w:b w:val="0"/>
          <w:color w:val="000000" w:themeColor="text1"/>
        </w:rPr>
        <w:t>upplementary knowledge </w:t>
      </w:r>
      <w:r w:rsidRPr="007C3DFF">
        <w:rPr>
          <w:color w:val="000000" w:themeColor="text1"/>
        </w:rPr>
        <w:t>that can be provided to students to </w:t>
      </w:r>
      <w:r w:rsidRPr="007C3DFF">
        <w:rPr>
          <w:rStyle w:val="Strong"/>
          <w:b w:val="0"/>
          <w:color w:val="000000" w:themeColor="text1"/>
        </w:rPr>
        <w:t>impart basic knowledge in them</w:t>
      </w:r>
      <w:r w:rsidRPr="007C3DFF">
        <w:rPr>
          <w:color w:val="000000" w:themeColor="text1"/>
        </w:rPr>
        <w:t> about the advanced subjects that will be taught to them in the upcoming future. </w:t>
      </w:r>
    </w:p>
    <w:p w:rsidR="007D73C9" w:rsidRDefault="00B46887" w:rsidP="009D58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 w:line="360" w:lineRule="auto"/>
        <w:jc w:val="both"/>
        <w:rPr>
          <w:color w:val="000000" w:themeColor="text1"/>
        </w:rPr>
      </w:pPr>
      <w:r w:rsidRPr="007D73C9">
        <w:rPr>
          <w:color w:val="000000" w:themeColor="text1"/>
        </w:rPr>
        <w:t xml:space="preserve">A bridge course for newly admitted students is conducted every year before the commencement of the </w:t>
      </w:r>
      <w:r w:rsidR="008413D7">
        <w:rPr>
          <w:color w:val="000000" w:themeColor="text1"/>
        </w:rPr>
        <w:t xml:space="preserve">MBA </w:t>
      </w:r>
      <w:r w:rsidRPr="007D73C9">
        <w:rPr>
          <w:color w:val="000000" w:themeColor="text1"/>
        </w:rPr>
        <w:t>first semester classes and for lateral entry students.</w:t>
      </w:r>
    </w:p>
    <w:p w:rsidR="007D73C9" w:rsidRDefault="00B46887" w:rsidP="009D58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 w:line="360" w:lineRule="auto"/>
        <w:jc w:val="both"/>
        <w:rPr>
          <w:color w:val="000000" w:themeColor="text1"/>
        </w:rPr>
      </w:pPr>
      <w:r w:rsidRPr="007D73C9">
        <w:rPr>
          <w:color w:val="000000" w:themeColor="text1"/>
        </w:rPr>
        <w:t xml:space="preserve">The main objective of the course is to bridge the gap between subjects studied at </w:t>
      </w:r>
      <w:r w:rsidR="007154D7" w:rsidRPr="007D73C9">
        <w:rPr>
          <w:color w:val="000000" w:themeColor="text1"/>
        </w:rPr>
        <w:t>u</w:t>
      </w:r>
      <w:r w:rsidRPr="007D73C9">
        <w:rPr>
          <w:color w:val="000000" w:themeColor="text1"/>
        </w:rPr>
        <w:t xml:space="preserve">niversity level and subjects they would be studying in </w:t>
      </w:r>
      <w:proofErr w:type="gramStart"/>
      <w:r w:rsidR="007154D7" w:rsidRPr="007D73C9">
        <w:rPr>
          <w:color w:val="000000" w:themeColor="text1"/>
        </w:rPr>
        <w:t xml:space="preserve">management </w:t>
      </w:r>
      <w:r w:rsidRPr="007D73C9">
        <w:rPr>
          <w:color w:val="000000" w:themeColor="text1"/>
        </w:rPr>
        <w:t>.</w:t>
      </w:r>
      <w:proofErr w:type="gramEnd"/>
    </w:p>
    <w:p w:rsidR="00B46887" w:rsidRPr="007D73C9" w:rsidRDefault="00B46887" w:rsidP="009D58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 w:line="360" w:lineRule="auto"/>
        <w:jc w:val="both"/>
        <w:rPr>
          <w:color w:val="000000" w:themeColor="text1"/>
        </w:rPr>
      </w:pPr>
      <w:r w:rsidRPr="007D73C9">
        <w:rPr>
          <w:color w:val="000000" w:themeColor="text1"/>
        </w:rPr>
        <w:t xml:space="preserve">The syllabus for the course is framed in such a way that equal importance is given to both </w:t>
      </w:r>
      <w:proofErr w:type="gramStart"/>
      <w:r w:rsidR="00627CAC" w:rsidRPr="007D73C9">
        <w:rPr>
          <w:color w:val="000000" w:themeColor="text1"/>
        </w:rPr>
        <w:t xml:space="preserve">Management </w:t>
      </w:r>
      <w:r w:rsidRPr="007D73C9">
        <w:rPr>
          <w:color w:val="000000" w:themeColor="text1"/>
        </w:rPr>
        <w:t xml:space="preserve"> discipline</w:t>
      </w:r>
      <w:proofErr w:type="gramEnd"/>
      <w:r w:rsidRPr="007D73C9">
        <w:rPr>
          <w:color w:val="000000" w:themeColor="text1"/>
        </w:rPr>
        <w:t xml:space="preserve"> and personality development which includes soft skills, sports and cultural Activities.</w:t>
      </w:r>
    </w:p>
    <w:p w:rsidR="00507687" w:rsidRPr="007D73C9" w:rsidRDefault="00507687" w:rsidP="009D58C5">
      <w:pPr>
        <w:pStyle w:val="Heading4"/>
        <w:shd w:val="clear" w:color="auto" w:fill="FFFFFF"/>
        <w:spacing w:before="150" w:after="270" w:line="360" w:lineRule="auto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D73C9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Objectives</w:t>
      </w:r>
      <w:r w:rsidR="007D73C9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of Bridge </w:t>
      </w:r>
      <w:proofErr w:type="gramStart"/>
      <w:r w:rsidR="007D73C9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Courses </w:t>
      </w:r>
      <w:r w:rsidRPr="007D73C9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:</w:t>
      </w:r>
      <w:proofErr w:type="gramEnd"/>
      <w:r w:rsidRPr="007D73C9">
        <w:rPr>
          <w:rStyle w:val="Strong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- </w:t>
      </w:r>
    </w:p>
    <w:p w:rsidR="00507687" w:rsidRPr="007C3DFF" w:rsidRDefault="00507687" w:rsidP="009D5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give a sufficient establishment in the </w:t>
      </w:r>
      <w:proofErr w:type="gramStart"/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>management  subject</w:t>
      </w:r>
      <w:proofErr w:type="gramEnd"/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>, with the goal that students don’t confront any trouble when the college classes start. </w:t>
      </w:r>
    </w:p>
    <w:p w:rsidR="00507687" w:rsidRPr="007C3DFF" w:rsidRDefault="00507687" w:rsidP="009D5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course gives a superior progress stage to set themselves up before the beginning obviously for the </w:t>
      </w:r>
      <w:proofErr w:type="gramStart"/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>first  semester</w:t>
      </w:r>
      <w:proofErr w:type="gramEnd"/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507687" w:rsidRPr="007C3DFF" w:rsidRDefault="00507687" w:rsidP="009D5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overcome any barrier between subjects learned at the </w:t>
      </w:r>
      <w:r w:rsidR="00D65DE1">
        <w:rPr>
          <w:rFonts w:ascii="Times New Roman" w:hAnsi="Times New Roman" w:cs="Times New Roman"/>
          <w:color w:val="000000" w:themeColor="text1"/>
          <w:sz w:val="24"/>
          <w:szCs w:val="24"/>
        </w:rPr>
        <w:t>graduation</w:t>
      </w:r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and subjects they would concentrate in MBA</w:t>
      </w:r>
    </w:p>
    <w:p w:rsidR="00747908" w:rsidRDefault="00507687" w:rsidP="009D5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hAnsi="Times New Roman" w:cs="Times New Roman"/>
          <w:color w:val="000000" w:themeColor="text1"/>
          <w:sz w:val="24"/>
          <w:szCs w:val="24"/>
        </w:rPr>
        <w:t>Bridge course goes about as a cradle for the new passage. </w:t>
      </w:r>
    </w:p>
    <w:p w:rsidR="00507687" w:rsidRPr="00747908" w:rsidRDefault="00507687" w:rsidP="009D58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Interactive and dynamic learning students will be outfitted with information and certainty before the main year course. </w:t>
      </w:r>
    </w:p>
    <w:p w:rsidR="00747908" w:rsidRDefault="00747908" w:rsidP="009D58C5">
      <w:p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5216" w:rsidRDefault="00507687" w:rsidP="009D58C5">
      <w:p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7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Course </w:t>
      </w:r>
      <w:proofErr w:type="gramStart"/>
      <w:r w:rsidRPr="00747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Details :</w:t>
      </w:r>
      <w:proofErr w:type="gramEnd"/>
      <w:r w:rsidRPr="00747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</w:p>
    <w:p w:rsidR="00747908" w:rsidRPr="001809BB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students are trained in subjects such as </w:t>
      </w:r>
      <w:r w:rsidRPr="001809BB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Accounting </w:t>
      </w:r>
      <w:r w:rsidR="0057216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&amp; </w:t>
      </w:r>
      <w:hyperlink r:id="rId8" w:history="1">
        <w:r w:rsidRPr="001809BB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Finance</w:t>
        </w:r>
      </w:hyperlink>
      <w:r w:rsidRPr="00180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apart from other co-curricular activities.</w:t>
      </w:r>
    </w:p>
    <w:p w:rsidR="00747908" w:rsidRPr="001809BB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Syllabus for </w:t>
      </w:r>
      <w:r w:rsidRPr="001809BB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Accounting or </w:t>
      </w:r>
      <w:hyperlink r:id="rId9" w:history="1">
        <w:r w:rsidRPr="001809BB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Finance</w:t>
        </w:r>
      </w:hyperlink>
      <w:r w:rsidRPr="00180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includes concepts learnt at the </w:t>
      </w:r>
      <w:r w:rsidR="00C26A21">
        <w:rPr>
          <w:rFonts w:ascii="Times New Roman" w:hAnsi="Times New Roman" w:cs="Times New Roman"/>
          <w:color w:val="000000" w:themeColor="text1"/>
          <w:sz w:val="24"/>
          <w:szCs w:val="24"/>
        </w:rPr>
        <w:t>graduation</w:t>
      </w:r>
      <w:r w:rsidRPr="0018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level and also additional concepts which are essential prerequisites for management  course.</w:t>
      </w:r>
    </w:p>
    <w:p w:rsidR="00747908" w:rsidRPr="001809BB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0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the place where bridge courses become an integral factor as the student can take up bridging courses for subject knowledge development. </w:t>
      </w:r>
    </w:p>
    <w:p w:rsidR="00747908" w:rsidRPr="007C3DFF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sessions in the afternoon will be on soft skills, Sports and cultural activities.</w:t>
      </w:r>
    </w:p>
    <w:p w:rsidR="00747908" w:rsidRPr="007C3DFF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Bridge Course will help the students to have a smooth transition to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Management</w:t>
      </w: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course.</w:t>
      </w:r>
    </w:p>
    <w:p w:rsidR="00747908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sound grasp of the fundamentals of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management</w:t>
      </w: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subjects lays the strong foundation for the entire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</w:t>
      </w: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54112" w:rsidRPr="009D58C5" w:rsidRDefault="00747908" w:rsidP="009D58C5">
      <w:pPr>
        <w:numPr>
          <w:ilvl w:val="0"/>
          <w:numId w:val="4"/>
        </w:numPr>
        <w:pBdr>
          <w:bottom w:val="dashed" w:sz="8" w:space="10" w:color="D3D3D3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experience has shown that students who underwent the bridge course have fared extremely well 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examinations.</w:t>
      </w:r>
    </w:p>
    <w:sectPr w:rsidR="00D54112" w:rsidRPr="009D58C5" w:rsidSect="00360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C9" w:rsidRDefault="007D73C9" w:rsidP="00E600E4">
      <w:pPr>
        <w:spacing w:after="0" w:line="240" w:lineRule="auto"/>
      </w:pPr>
      <w:r>
        <w:separator/>
      </w:r>
    </w:p>
  </w:endnote>
  <w:endnote w:type="continuationSeparator" w:id="1">
    <w:p w:rsidR="007D73C9" w:rsidRDefault="007D73C9" w:rsidP="00E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C9" w:rsidRDefault="007D73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C9" w:rsidRDefault="007D73C9">
    <w:pPr>
      <w:pStyle w:val="Footer"/>
    </w:pPr>
    <w:r>
      <w:rPr>
        <w:noProof/>
      </w:rPr>
      <w:drawing>
        <wp:inline distT="0" distB="0" distL="0" distR="0">
          <wp:extent cx="5943600" cy="491490"/>
          <wp:effectExtent l="19050" t="0" r="0" b="0"/>
          <wp:docPr id="3" name="Picture 2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C9" w:rsidRDefault="007D7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C9" w:rsidRDefault="007D73C9" w:rsidP="00E600E4">
      <w:pPr>
        <w:spacing w:after="0" w:line="240" w:lineRule="auto"/>
      </w:pPr>
      <w:r>
        <w:separator/>
      </w:r>
    </w:p>
  </w:footnote>
  <w:footnote w:type="continuationSeparator" w:id="1">
    <w:p w:rsidR="007D73C9" w:rsidRDefault="007D73C9" w:rsidP="00E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C9" w:rsidRDefault="00341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2" o:spid="_x0000_s1035" type="#_x0000_t75" style="position:absolute;margin-left:0;margin-top:0;width:467.65pt;height:365.2pt;z-index:-251657216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C9" w:rsidRDefault="00341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3" o:spid="_x0000_s1036" type="#_x0000_t75" style="position:absolute;margin-left:0;margin-top:0;width:467.65pt;height:365.2pt;z-index:-251656192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  <w:r w:rsidR="007D73C9">
      <w:rPr>
        <w:noProof/>
      </w:rPr>
      <w:drawing>
        <wp:inline distT="0" distB="0" distL="0" distR="0">
          <wp:extent cx="6245563" cy="1190394"/>
          <wp:effectExtent l="19050" t="0" r="2837" b="0"/>
          <wp:docPr id="1" name="Picture 0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0803" cy="11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C9" w:rsidRDefault="00341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1" o:spid="_x0000_s1034" type="#_x0000_t75" style="position:absolute;margin-left:0;margin-top:0;width:467.65pt;height:365.2pt;z-index:-251658240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1AF"/>
    <w:multiLevelType w:val="multilevel"/>
    <w:tmpl w:val="29C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13202"/>
    <w:multiLevelType w:val="multilevel"/>
    <w:tmpl w:val="5B22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71BBB"/>
    <w:multiLevelType w:val="multilevel"/>
    <w:tmpl w:val="AB9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B48F5"/>
    <w:multiLevelType w:val="multilevel"/>
    <w:tmpl w:val="ADA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0E4"/>
    <w:rsid w:val="00035104"/>
    <w:rsid w:val="00055216"/>
    <w:rsid w:val="001068DE"/>
    <w:rsid w:val="001259F2"/>
    <w:rsid w:val="00164BA8"/>
    <w:rsid w:val="001809BB"/>
    <w:rsid w:val="001C2B4C"/>
    <w:rsid w:val="00341B1A"/>
    <w:rsid w:val="003609F8"/>
    <w:rsid w:val="0036376C"/>
    <w:rsid w:val="003B2E75"/>
    <w:rsid w:val="003C2A30"/>
    <w:rsid w:val="003D4A97"/>
    <w:rsid w:val="00467B6C"/>
    <w:rsid w:val="00475263"/>
    <w:rsid w:val="00481AA9"/>
    <w:rsid w:val="00507687"/>
    <w:rsid w:val="00572160"/>
    <w:rsid w:val="005E1B6A"/>
    <w:rsid w:val="005F63CE"/>
    <w:rsid w:val="00627CAC"/>
    <w:rsid w:val="006346E7"/>
    <w:rsid w:val="007154D7"/>
    <w:rsid w:val="007431BF"/>
    <w:rsid w:val="00747908"/>
    <w:rsid w:val="007C3DFF"/>
    <w:rsid w:val="007D3887"/>
    <w:rsid w:val="007D73C9"/>
    <w:rsid w:val="00801ED4"/>
    <w:rsid w:val="00815B2D"/>
    <w:rsid w:val="008413D7"/>
    <w:rsid w:val="0089467B"/>
    <w:rsid w:val="008D62C1"/>
    <w:rsid w:val="009026EB"/>
    <w:rsid w:val="0094665C"/>
    <w:rsid w:val="00994A60"/>
    <w:rsid w:val="009D58C5"/>
    <w:rsid w:val="00A24306"/>
    <w:rsid w:val="00A34D1C"/>
    <w:rsid w:val="00A453D9"/>
    <w:rsid w:val="00B46887"/>
    <w:rsid w:val="00B94E81"/>
    <w:rsid w:val="00B95D50"/>
    <w:rsid w:val="00BD5DB9"/>
    <w:rsid w:val="00C14977"/>
    <w:rsid w:val="00C26A21"/>
    <w:rsid w:val="00C6281F"/>
    <w:rsid w:val="00C93632"/>
    <w:rsid w:val="00CA3FEB"/>
    <w:rsid w:val="00CB345A"/>
    <w:rsid w:val="00D21F7D"/>
    <w:rsid w:val="00D54112"/>
    <w:rsid w:val="00D65DE1"/>
    <w:rsid w:val="00D7561D"/>
    <w:rsid w:val="00D85233"/>
    <w:rsid w:val="00D858C3"/>
    <w:rsid w:val="00E33410"/>
    <w:rsid w:val="00E37A58"/>
    <w:rsid w:val="00E45F8D"/>
    <w:rsid w:val="00E600E4"/>
    <w:rsid w:val="00EA7F2B"/>
    <w:rsid w:val="00EB4DEA"/>
    <w:rsid w:val="00F41515"/>
    <w:rsid w:val="00F9680F"/>
    <w:rsid w:val="00FA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4C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D3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B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E4"/>
  </w:style>
  <w:style w:type="paragraph" w:styleId="Footer">
    <w:name w:val="footer"/>
    <w:basedOn w:val="Normal"/>
    <w:link w:val="Foot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4"/>
  </w:style>
  <w:style w:type="paragraph" w:styleId="BalloonText">
    <w:name w:val="Balloon Text"/>
    <w:basedOn w:val="Normal"/>
    <w:link w:val="BalloonTextChar"/>
    <w:uiPriority w:val="99"/>
    <w:semiHidden/>
    <w:unhideWhenUsed/>
    <w:rsid w:val="00E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2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38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887"/>
    <w:rPr>
      <w:b/>
      <w:bCs/>
    </w:rPr>
  </w:style>
  <w:style w:type="character" w:customStyle="1" w:styleId="ui--blog-link">
    <w:name w:val="ui--blog-link"/>
    <w:basedOn w:val="DefaultParagraphFont"/>
    <w:rsid w:val="00467B6C"/>
  </w:style>
  <w:style w:type="character" w:styleId="Hyperlink">
    <w:name w:val="Hyperlink"/>
    <w:basedOn w:val="DefaultParagraphFont"/>
    <w:uiPriority w:val="99"/>
    <w:semiHidden/>
    <w:unhideWhenUsed/>
    <w:rsid w:val="00D858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ma-faq-answer">
    <w:name w:val="schema-faq-answer"/>
    <w:basedOn w:val="Normal"/>
    <w:rsid w:val="00D8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tkard.com/blog/2020/10/19/financ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itkard.com/blog/2020/10/19/financ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576-0E26-4043-9D8F-92F239B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Vaibhav</cp:lastModifiedBy>
  <cp:revision>41</cp:revision>
  <cp:lastPrinted>2018-11-28T11:12:00Z</cp:lastPrinted>
  <dcterms:created xsi:type="dcterms:W3CDTF">2018-11-29T00:00:00Z</dcterms:created>
  <dcterms:modified xsi:type="dcterms:W3CDTF">2022-03-03T09:27:00Z</dcterms:modified>
</cp:coreProperties>
</file>